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sz w:val="48"/>
          <w:szCs w:val="48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48"/>
          <w:szCs w:val="48"/>
          <w:rtl w:val="0"/>
        </w:rPr>
        <w:t xml:space="preserve">CONTESTAȚII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rFonts w:ascii="Times New Roman" w:cs="Times New Roman" w:eastAsia="Times New Roman" w:hAnsi="Times New Roman"/>
          <w:b w:val="1"/>
          <w:sz w:val="48"/>
          <w:szCs w:val="4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48"/>
          <w:szCs w:val="48"/>
          <w:rtl w:val="0"/>
        </w:rPr>
        <w:t xml:space="preserve">Eventualele contestații se depun la adresa       ( </w:t>
      </w:r>
      <w:hyperlink r:id="rId6">
        <w:r w:rsidDel="00000000" w:rsidR="00000000" w:rsidRPr="00000000">
          <w:rPr>
            <w:rFonts w:ascii="Times New Roman" w:cs="Times New Roman" w:eastAsia="Times New Roman" w:hAnsi="Times New Roman"/>
            <w:b w:val="1"/>
            <w:color w:val="1155cc"/>
            <w:sz w:val="48"/>
            <w:szCs w:val="48"/>
            <w:u w:val="single"/>
            <w:rtl w:val="0"/>
          </w:rPr>
          <w:t xml:space="preserve">lnbalcescu@yahoo.com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1"/>
          <w:sz w:val="48"/>
          <w:szCs w:val="48"/>
          <w:rtl w:val="0"/>
        </w:rPr>
        <w:t xml:space="preserve"> ), Luni, 24.03.2025 în intervalul orar 08.00-15.00. Conform regulamentului specific al Olimpiadei de Istorie poate fi contestat un subiect sau întreaga lucrare.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lnbalcescu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